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FE33" w14:textId="77777777" w:rsidR="00D35C17" w:rsidRPr="00D35C17" w:rsidRDefault="00D35C17" w:rsidP="00D35C17">
      <w:pPr>
        <w:ind w:right="5112"/>
        <w:rPr>
          <w:rFonts w:asciiTheme="minorHAnsi" w:hAnsiTheme="minorHAnsi"/>
        </w:rPr>
      </w:pPr>
    </w:p>
    <w:p w14:paraId="12C4B156" w14:textId="77777777"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14:paraId="1ED3FCAC" w14:textId="77777777"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14:paraId="45911073" w14:textId="6B043E04"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 xml:space="preserve">OSNOVNA ŠKOLA </w:t>
      </w:r>
      <w:r w:rsidR="00B90FCC">
        <w:rPr>
          <w:rFonts w:asciiTheme="minorHAnsi" w:hAnsiTheme="minorHAnsi"/>
          <w:b/>
        </w:rPr>
        <w:t>JURŠIĆI</w:t>
      </w:r>
    </w:p>
    <w:p w14:paraId="6930EDEE" w14:textId="4A896A80"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 xml:space="preserve">OIB: </w:t>
      </w:r>
      <w:r w:rsidR="00B90FCC">
        <w:rPr>
          <w:rFonts w:asciiTheme="minorHAnsi" w:hAnsiTheme="minorHAnsi"/>
          <w:b/>
        </w:rPr>
        <w:t>75125395250</w:t>
      </w:r>
    </w:p>
    <w:p w14:paraId="1524C1B8" w14:textId="08A375AE" w:rsidR="00D35C17" w:rsidRPr="00D35C17" w:rsidRDefault="00B90FCC" w:rsidP="00D35C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Juršići 21</w:t>
      </w:r>
      <w:r w:rsidR="00ED5276">
        <w:rPr>
          <w:rFonts w:asciiTheme="minorHAnsi" w:hAnsiTheme="minorHAnsi"/>
        </w:rPr>
        <w:t xml:space="preserve">, </w:t>
      </w:r>
      <w:r w:rsidR="00D35C17" w:rsidRPr="00D35C17">
        <w:rPr>
          <w:rFonts w:asciiTheme="minorHAnsi" w:hAnsiTheme="minorHAnsi"/>
        </w:rPr>
        <w:t>52</w:t>
      </w:r>
      <w:r>
        <w:rPr>
          <w:rFonts w:asciiTheme="minorHAnsi" w:hAnsiTheme="minorHAnsi"/>
        </w:rPr>
        <w:t>342</w:t>
      </w:r>
      <w:r w:rsidR="00D35C17" w:rsidRPr="00D35C1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Svetvinčenat</w:t>
      </w:r>
    </w:p>
    <w:p w14:paraId="3E2865CB" w14:textId="460024AD" w:rsidR="00D35C17" w:rsidRPr="007A759F" w:rsidRDefault="00D35C17" w:rsidP="005D4401">
      <w:pPr>
        <w:spacing w:before="360"/>
        <w:jc w:val="both"/>
        <w:rPr>
          <w:rFonts w:asciiTheme="minorHAnsi" w:hAnsiTheme="minorHAnsi"/>
        </w:rPr>
      </w:pPr>
      <w:r w:rsidRPr="007A759F">
        <w:rPr>
          <w:rFonts w:asciiTheme="minorHAnsi" w:hAnsiTheme="minorHAnsi"/>
        </w:rPr>
        <w:t>KLASA:</w:t>
      </w:r>
      <w:r w:rsidR="00E61C25">
        <w:rPr>
          <w:rFonts w:asciiTheme="minorHAnsi" w:hAnsiTheme="minorHAnsi"/>
        </w:rPr>
        <w:t xml:space="preserve"> 401-01/21-01/01</w:t>
      </w:r>
    </w:p>
    <w:p w14:paraId="2ED5EE32" w14:textId="1B7B90D4" w:rsidR="00D35C17" w:rsidRPr="007A759F" w:rsidRDefault="00D35C17" w:rsidP="005D4401">
      <w:pPr>
        <w:jc w:val="both"/>
        <w:rPr>
          <w:rFonts w:asciiTheme="minorHAnsi" w:hAnsiTheme="minorHAnsi"/>
        </w:rPr>
      </w:pPr>
      <w:r w:rsidRPr="007A759F">
        <w:rPr>
          <w:rFonts w:asciiTheme="minorHAnsi" w:hAnsiTheme="minorHAnsi"/>
        </w:rPr>
        <w:t>URBROJ:</w:t>
      </w:r>
      <w:r w:rsidR="00617C16" w:rsidRPr="007A759F">
        <w:rPr>
          <w:rFonts w:asciiTheme="minorHAnsi" w:hAnsiTheme="minorHAnsi"/>
        </w:rPr>
        <w:t xml:space="preserve"> </w:t>
      </w:r>
      <w:r w:rsidR="00E61C25">
        <w:rPr>
          <w:rFonts w:asciiTheme="minorHAnsi" w:hAnsiTheme="minorHAnsi"/>
        </w:rPr>
        <w:t>2168/07-21-01</w:t>
      </w:r>
    </w:p>
    <w:p w14:paraId="601FB8A6" w14:textId="1D1DC9D6" w:rsidR="00D35C17" w:rsidRPr="007A759F" w:rsidRDefault="00B90FCC" w:rsidP="007A759F">
      <w:r>
        <w:t>Jur</w:t>
      </w:r>
      <w:r w:rsidR="00D35C17" w:rsidRPr="007A759F">
        <w:t xml:space="preserve">šići, </w:t>
      </w:r>
      <w:r w:rsidR="00E61C25">
        <w:t>2.1.2021.</w:t>
      </w:r>
    </w:p>
    <w:p w14:paraId="3BFB92E5" w14:textId="77777777" w:rsidR="00D35C17" w:rsidRPr="00D35C17" w:rsidRDefault="00D35C17" w:rsidP="00D35C17">
      <w:pPr>
        <w:jc w:val="both"/>
        <w:rPr>
          <w:rFonts w:asciiTheme="minorHAnsi" w:hAnsiTheme="minorHAnsi"/>
        </w:rPr>
      </w:pPr>
    </w:p>
    <w:p w14:paraId="3D3F25D2" w14:textId="673F8B14"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>Statuta Osnovne škole</w:t>
      </w:r>
      <w:r w:rsidR="00B90FCC">
        <w:rPr>
          <w:rFonts w:asciiTheme="minorHAnsi" w:hAnsiTheme="minorHAnsi"/>
        </w:rPr>
        <w:t xml:space="preserve"> Juršići</w:t>
      </w:r>
      <w:r w:rsidR="005D4401">
        <w:rPr>
          <w:rFonts w:asciiTheme="minorHAnsi" w:hAnsiTheme="minorHAnsi"/>
        </w:rPr>
        <w:t>,</w:t>
      </w:r>
      <w:r w:rsidR="005F308B">
        <w:rPr>
          <w:rFonts w:asciiTheme="minorHAnsi" w:hAnsiTheme="minorHAnsi"/>
        </w:rPr>
        <w:t xml:space="preserve"> a u svezi</w:t>
      </w:r>
      <w:r w:rsidR="00E20B68">
        <w:rPr>
          <w:rFonts w:asciiTheme="minorHAnsi" w:hAnsiTheme="minorHAnsi"/>
        </w:rPr>
        <w:t xml:space="preserve"> čl</w:t>
      </w:r>
      <w:r w:rsidR="00BF1633">
        <w:rPr>
          <w:rFonts w:asciiTheme="minorHAnsi" w:hAnsiTheme="minorHAnsi"/>
        </w:rPr>
        <w:t>anka</w:t>
      </w:r>
      <w:r w:rsidR="00E20B68">
        <w:rPr>
          <w:rFonts w:asciiTheme="minorHAnsi" w:hAnsiTheme="minorHAnsi"/>
        </w:rPr>
        <w:t xml:space="preserve">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 w:rsidR="00B90FCC">
        <w:rPr>
          <w:rFonts w:asciiTheme="minorHAnsi" w:hAnsiTheme="minorHAnsi"/>
        </w:rPr>
        <w:t>Jur</w:t>
      </w:r>
      <w:r>
        <w:rPr>
          <w:rFonts w:asciiTheme="minorHAnsi" w:hAnsiTheme="minorHAnsi"/>
        </w:rPr>
        <w:t xml:space="preserve">šići </w:t>
      </w:r>
      <w:r w:rsidR="00E20B68">
        <w:rPr>
          <w:rFonts w:asciiTheme="minorHAnsi" w:hAnsiTheme="minorHAnsi"/>
        </w:rPr>
        <w:t xml:space="preserve">dana </w:t>
      </w:r>
      <w:r w:rsidR="00E61C25">
        <w:rPr>
          <w:rFonts w:asciiTheme="minorHAnsi" w:hAnsiTheme="minorHAnsi"/>
        </w:rPr>
        <w:t>2.1.2021</w:t>
      </w:r>
      <w:r w:rsidR="00E20B68">
        <w:rPr>
          <w:rFonts w:asciiTheme="minorHAnsi" w:hAnsiTheme="minorHAnsi"/>
        </w:rPr>
        <w:t xml:space="preserve">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14:paraId="3A9ABFD5" w14:textId="77777777" w:rsidR="00D35C17" w:rsidRPr="00D35C17" w:rsidRDefault="00D35C17" w:rsidP="00D35C17">
      <w:pPr>
        <w:jc w:val="both"/>
        <w:rPr>
          <w:rFonts w:asciiTheme="minorHAnsi" w:hAnsiTheme="minorHAnsi"/>
        </w:rPr>
      </w:pPr>
    </w:p>
    <w:p w14:paraId="5DBE2059" w14:textId="77777777" w:rsidR="00D35C17" w:rsidRPr="00D35C17" w:rsidRDefault="00D35C17" w:rsidP="00DA7F58">
      <w:pPr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  <w:r w:rsidR="00ED5276">
        <w:rPr>
          <w:rFonts w:asciiTheme="minorHAnsi" w:hAnsiTheme="minorHAnsi"/>
          <w:b/>
        </w:rPr>
        <w:t xml:space="preserve"> </w:t>
      </w:r>
      <w:r w:rsidR="00BF1633">
        <w:rPr>
          <w:rFonts w:asciiTheme="minorHAnsi" w:hAnsiTheme="minorHAnsi"/>
          <w:b/>
        </w:rPr>
        <w:t>NAPLATE PRIHODA</w:t>
      </w:r>
    </w:p>
    <w:p w14:paraId="61EBEB98" w14:textId="2A4B1518"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</w:t>
      </w:r>
      <w:r w:rsidR="00354FB6">
        <w:rPr>
          <w:rFonts w:asciiTheme="minorHAnsi" w:hAnsiTheme="minorHAnsi"/>
          <w:b/>
        </w:rPr>
        <w:t>JURŠIĆI</w:t>
      </w:r>
    </w:p>
    <w:p w14:paraId="32BA0A53" w14:textId="77777777" w:rsidR="001E531D" w:rsidRPr="00D35C17" w:rsidRDefault="001E531D" w:rsidP="00D35C17">
      <w:pPr>
        <w:rPr>
          <w:rFonts w:asciiTheme="minorHAnsi" w:hAnsiTheme="minorHAnsi"/>
        </w:rPr>
      </w:pPr>
    </w:p>
    <w:p w14:paraId="262ADF68" w14:textId="77777777"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14:paraId="55C956AC" w14:textId="77777777" w:rsidR="00E20B68" w:rsidRDefault="00E20B68" w:rsidP="00D35C1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Ovom Procedurom </w:t>
      </w:r>
      <w:r w:rsidR="00BF1633">
        <w:rPr>
          <w:rFonts w:asciiTheme="minorHAnsi" w:hAnsiTheme="minorHAnsi"/>
        </w:rPr>
        <w:t>utvrđuje se postupak naplate dospjelih nenaplaćenih prihoda, osim ako posebnim propisom nije utvrđeno drugačije.</w:t>
      </w:r>
    </w:p>
    <w:p w14:paraId="280EDFAD" w14:textId="77777777" w:rsidR="00034DFA" w:rsidRPr="00DA7F58" w:rsidRDefault="00034DFA" w:rsidP="00034DFA">
      <w:pPr>
        <w:jc w:val="both"/>
        <w:rPr>
          <w:rFonts w:asciiTheme="minorHAnsi" w:hAnsiTheme="minorHAnsi"/>
          <w:sz w:val="14"/>
        </w:rPr>
      </w:pPr>
    </w:p>
    <w:p w14:paraId="5DA7A57F" w14:textId="77777777" w:rsidR="00034DFA" w:rsidRDefault="00034DFA" w:rsidP="00034D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14:paraId="0384D514" w14:textId="77777777" w:rsidR="00D35C17" w:rsidRPr="00DA7F58" w:rsidRDefault="00D35C17" w:rsidP="00CA5B62">
      <w:pPr>
        <w:rPr>
          <w:rFonts w:asciiTheme="minorHAnsi" w:hAnsiTheme="minorHAnsi"/>
          <w:sz w:val="14"/>
        </w:rPr>
      </w:pPr>
    </w:p>
    <w:p w14:paraId="19EF0EE0" w14:textId="77777777"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14:paraId="031A5A1B" w14:textId="77777777" w:rsidR="00F36354" w:rsidRDefault="00BF1633" w:rsidP="00835FE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Postupak naplate dospjelih nenaplaćenih potraživanja vrši se po sljedećoj proceduri:</w:t>
      </w:r>
    </w:p>
    <w:p w14:paraId="24FF702A" w14:textId="77777777" w:rsidR="00D35C17" w:rsidRPr="00DA7F58" w:rsidRDefault="00D35C17" w:rsidP="00D35C17">
      <w:pPr>
        <w:jc w:val="both"/>
        <w:rPr>
          <w:rFonts w:asciiTheme="minorHAnsi" w:hAnsiTheme="minorHAnsi"/>
          <w:sz w:val="14"/>
        </w:rPr>
      </w:pPr>
    </w:p>
    <w:tbl>
      <w:tblPr>
        <w:tblW w:w="5398" w:type="pct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9"/>
        <w:gridCol w:w="2769"/>
        <w:gridCol w:w="2636"/>
        <w:gridCol w:w="2353"/>
        <w:gridCol w:w="2077"/>
      </w:tblGrid>
      <w:tr w:rsidR="00BF1633" w:rsidRPr="00D35C17" w14:paraId="2D6564A6" w14:textId="77777777" w:rsidTr="00812FAD">
        <w:trPr>
          <w:trHeight w:val="626"/>
        </w:trPr>
        <w:tc>
          <w:tcPr>
            <w:tcW w:w="269" w:type="pct"/>
          </w:tcPr>
          <w:p w14:paraId="767EB121" w14:textId="77777777" w:rsidR="00BF1633" w:rsidRPr="00D35C17" w:rsidRDefault="00BF1633" w:rsidP="005F180C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  <w:b/>
              </w:rPr>
              <w:t>R. br.</w:t>
            </w:r>
          </w:p>
        </w:tc>
        <w:tc>
          <w:tcPr>
            <w:tcW w:w="1332" w:type="pct"/>
          </w:tcPr>
          <w:p w14:paraId="755E46D5" w14:textId="77777777" w:rsidR="00BF1633" w:rsidRDefault="00BF1633" w:rsidP="005242AF">
            <w:pPr>
              <w:jc w:val="center"/>
              <w:rPr>
                <w:rFonts w:asciiTheme="minorHAnsi" w:hAnsiTheme="minorHAnsi"/>
                <w:b/>
              </w:rPr>
            </w:pPr>
          </w:p>
          <w:p w14:paraId="3CD03F5B" w14:textId="77777777" w:rsidR="00BF1633" w:rsidRPr="00D35C17" w:rsidRDefault="00BF1633" w:rsidP="005242A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NAZIV RADNJE</w:t>
            </w:r>
          </w:p>
        </w:tc>
        <w:tc>
          <w:tcPr>
            <w:tcW w:w="1268" w:type="pct"/>
          </w:tcPr>
          <w:p w14:paraId="1C1B6824" w14:textId="77777777" w:rsid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6276FE00" w14:textId="77777777" w:rsidR="00BF1633" w:rsidRP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BF1633">
              <w:rPr>
                <w:rFonts w:asciiTheme="minorHAnsi" w:hAnsiTheme="minorHAnsi"/>
                <w:b/>
                <w:bCs/>
              </w:rPr>
              <w:t>IZVRŠITELJ RADNJE</w:t>
            </w:r>
          </w:p>
        </w:tc>
        <w:tc>
          <w:tcPr>
            <w:tcW w:w="1132" w:type="pct"/>
          </w:tcPr>
          <w:p w14:paraId="09FB2670" w14:textId="77777777" w:rsidR="00BF1633" w:rsidRPr="00BF1633" w:rsidRDefault="00BF1633" w:rsidP="00BF1633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2FE4167" w14:textId="77777777" w:rsidR="00BF1633" w:rsidRPr="00BF1633" w:rsidRDefault="00BF1633" w:rsidP="00BF1633">
            <w:pPr>
              <w:jc w:val="center"/>
              <w:rPr>
                <w:rFonts w:asciiTheme="minorHAnsi" w:hAnsiTheme="minorHAnsi"/>
                <w:b/>
              </w:rPr>
            </w:pPr>
            <w:r w:rsidRPr="00BF1633">
              <w:rPr>
                <w:rFonts w:asciiTheme="minorHAnsi" w:hAnsiTheme="minorHAnsi"/>
                <w:b/>
              </w:rPr>
              <w:t>NAZIV DOKUMENTA</w:t>
            </w:r>
          </w:p>
        </w:tc>
        <w:tc>
          <w:tcPr>
            <w:tcW w:w="1000" w:type="pct"/>
          </w:tcPr>
          <w:p w14:paraId="6F1FAE0F" w14:textId="77777777" w:rsidR="00BF1633" w:rsidRPr="00D35C17" w:rsidRDefault="00BF1633" w:rsidP="005242AF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ROK ZA PODUZIMANJE RADNJE</w:t>
            </w:r>
          </w:p>
        </w:tc>
      </w:tr>
      <w:tr w:rsidR="00BF1633" w:rsidRPr="00D35C17" w14:paraId="35B851AD" w14:textId="77777777" w:rsidTr="00812FAD">
        <w:trPr>
          <w:trHeight w:val="674"/>
        </w:trPr>
        <w:tc>
          <w:tcPr>
            <w:tcW w:w="269" w:type="pct"/>
          </w:tcPr>
          <w:p w14:paraId="25D2EDC7" w14:textId="77777777" w:rsidR="00BF1633" w:rsidRPr="00BF1633" w:rsidRDefault="00BF1633" w:rsidP="00BF1633">
            <w:pPr>
              <w:rPr>
                <w:rFonts w:asciiTheme="minorHAnsi" w:hAnsiTheme="minorHAnsi"/>
              </w:rPr>
            </w:pPr>
            <w:r w:rsidRPr="00BF1633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32" w:type="pct"/>
          </w:tcPr>
          <w:p w14:paraId="27F8AAFC" w14:textId="77777777" w:rsidR="00BF1633" w:rsidRPr="00BF1633" w:rsidRDefault="00250BB0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Dostava podataka Računovodstvu potrebnih za izdavanje računa</w:t>
            </w:r>
          </w:p>
        </w:tc>
        <w:tc>
          <w:tcPr>
            <w:tcW w:w="1268" w:type="pct"/>
          </w:tcPr>
          <w:p w14:paraId="09C44829" w14:textId="77777777" w:rsidR="00BF1633" w:rsidRPr="00D35C17" w:rsidRDefault="00250BB0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Tajništvo / Računovodstvo</w:t>
            </w:r>
          </w:p>
        </w:tc>
        <w:tc>
          <w:tcPr>
            <w:tcW w:w="1132" w:type="pct"/>
          </w:tcPr>
          <w:p w14:paraId="4A1112BA" w14:textId="77777777" w:rsidR="00BF1633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Zahtjev korisnika i izdano uvjerenje</w:t>
            </w:r>
          </w:p>
        </w:tc>
        <w:tc>
          <w:tcPr>
            <w:tcW w:w="1000" w:type="pct"/>
          </w:tcPr>
          <w:p w14:paraId="0C084E81" w14:textId="77777777" w:rsidR="00BF1633" w:rsidRPr="00D35C17" w:rsidRDefault="00882A0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Tjedno</w:t>
            </w:r>
          </w:p>
        </w:tc>
      </w:tr>
      <w:tr w:rsidR="00BF1633" w:rsidRPr="00D35C17" w14:paraId="4DFB14A3" w14:textId="77777777" w:rsidTr="00882A08">
        <w:trPr>
          <w:trHeight w:val="502"/>
        </w:trPr>
        <w:tc>
          <w:tcPr>
            <w:tcW w:w="269" w:type="pct"/>
          </w:tcPr>
          <w:p w14:paraId="7B223721" w14:textId="77777777" w:rsidR="00FB42B5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32" w:type="pct"/>
          </w:tcPr>
          <w:p w14:paraId="6AA9F2A8" w14:textId="77777777" w:rsidR="00BF1633" w:rsidRPr="00FB42B5" w:rsidRDefault="00FB42B5" w:rsidP="00FB42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Izdavanje / izrada računa</w:t>
            </w:r>
          </w:p>
        </w:tc>
        <w:tc>
          <w:tcPr>
            <w:tcW w:w="1268" w:type="pct"/>
          </w:tcPr>
          <w:p w14:paraId="14CF1909" w14:textId="77777777"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1132" w:type="pct"/>
          </w:tcPr>
          <w:p w14:paraId="6800275D" w14:textId="77777777"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Računi, zaduženja</w:t>
            </w:r>
          </w:p>
        </w:tc>
        <w:tc>
          <w:tcPr>
            <w:tcW w:w="1000" w:type="pct"/>
          </w:tcPr>
          <w:p w14:paraId="68F3045B" w14:textId="77777777" w:rsidR="00BF1633" w:rsidRPr="00882A08" w:rsidRDefault="00FB42B5" w:rsidP="00882A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Mjesečno</w:t>
            </w:r>
          </w:p>
        </w:tc>
      </w:tr>
      <w:tr w:rsidR="00BF1633" w:rsidRPr="00D35C17" w14:paraId="72377861" w14:textId="77777777" w:rsidTr="00812FAD">
        <w:trPr>
          <w:trHeight w:val="525"/>
        </w:trPr>
        <w:tc>
          <w:tcPr>
            <w:tcW w:w="269" w:type="pct"/>
          </w:tcPr>
          <w:p w14:paraId="34539B8A" w14:textId="77777777" w:rsidR="00FB42B5" w:rsidRDefault="00FB42B5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332" w:type="pct"/>
          </w:tcPr>
          <w:p w14:paraId="0682CD4F" w14:textId="77777777" w:rsidR="00FB42B5" w:rsidRDefault="00FB42B5" w:rsidP="00BF16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Ovjera i potpis računa</w:t>
            </w:r>
          </w:p>
        </w:tc>
        <w:tc>
          <w:tcPr>
            <w:tcW w:w="1268" w:type="pct"/>
          </w:tcPr>
          <w:p w14:paraId="630B10CF" w14:textId="77777777" w:rsidR="00FB42B5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Ravnatelj</w:t>
            </w:r>
          </w:p>
        </w:tc>
        <w:tc>
          <w:tcPr>
            <w:tcW w:w="1132" w:type="pct"/>
          </w:tcPr>
          <w:p w14:paraId="3A90CF7C" w14:textId="77777777" w:rsidR="00BF1633" w:rsidRPr="00FB42B5" w:rsidRDefault="00FB42B5" w:rsidP="00FB42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</w:t>
            </w:r>
          </w:p>
        </w:tc>
        <w:tc>
          <w:tcPr>
            <w:tcW w:w="1000" w:type="pct"/>
          </w:tcPr>
          <w:p w14:paraId="60748C4E" w14:textId="77777777" w:rsidR="00FB42B5" w:rsidRPr="00D35C17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Dva dana od izrade računa</w:t>
            </w:r>
          </w:p>
        </w:tc>
      </w:tr>
      <w:tr w:rsidR="00BF1633" w:rsidRPr="00D35C17" w14:paraId="3DD05581" w14:textId="77777777" w:rsidTr="00812FAD">
        <w:trPr>
          <w:trHeight w:val="579"/>
        </w:trPr>
        <w:tc>
          <w:tcPr>
            <w:tcW w:w="269" w:type="pct"/>
          </w:tcPr>
          <w:p w14:paraId="55121E98" w14:textId="77777777" w:rsidR="00FB42B5" w:rsidRDefault="00FB42B5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  <w:p w14:paraId="332C82B7" w14:textId="77777777" w:rsidR="00BF1633" w:rsidRPr="00D35C17" w:rsidRDefault="00BF1633" w:rsidP="00A31288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14:paraId="4D9F639F" w14:textId="77777777" w:rsidR="00FB42B5" w:rsidRDefault="00FB42B5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Slanje izlaznog računa</w:t>
            </w:r>
          </w:p>
          <w:p w14:paraId="76BDACFD" w14:textId="77777777" w:rsidR="00BF1633" w:rsidRPr="00FB42B5" w:rsidRDefault="00BF1633" w:rsidP="00FB42B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8" w:type="pct"/>
          </w:tcPr>
          <w:p w14:paraId="65A26B21" w14:textId="77777777" w:rsidR="00FB42B5" w:rsidRPr="00396C3B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14:paraId="22F4CFB2" w14:textId="77777777" w:rsidR="00BF1633" w:rsidRPr="00396C3B" w:rsidRDefault="00FB42B5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izlaznih računa/evidencija računa</w:t>
            </w:r>
          </w:p>
        </w:tc>
        <w:tc>
          <w:tcPr>
            <w:tcW w:w="1000" w:type="pct"/>
          </w:tcPr>
          <w:p w14:paraId="24D09910" w14:textId="77777777" w:rsidR="00BF1633" w:rsidRDefault="00FB42B5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Dva dana nakon ovjere računa</w:t>
            </w:r>
          </w:p>
          <w:p w14:paraId="718CB388" w14:textId="77777777" w:rsidR="00BF1633" w:rsidRPr="00396C3B" w:rsidRDefault="00BF1633" w:rsidP="005242AF">
            <w:pPr>
              <w:rPr>
                <w:rFonts w:asciiTheme="minorHAnsi" w:hAnsiTheme="minorHAnsi"/>
              </w:rPr>
            </w:pPr>
          </w:p>
        </w:tc>
      </w:tr>
      <w:tr w:rsidR="00FB42B5" w:rsidRPr="00D35C17" w14:paraId="5241A5C0" w14:textId="77777777" w:rsidTr="00812FAD">
        <w:tc>
          <w:tcPr>
            <w:tcW w:w="269" w:type="pct"/>
          </w:tcPr>
          <w:p w14:paraId="7C6CFB52" w14:textId="77777777" w:rsidR="00A31288" w:rsidRDefault="00FB42B5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</w:t>
            </w:r>
          </w:p>
          <w:p w14:paraId="7BF2613C" w14:textId="77777777" w:rsidR="00FB42B5" w:rsidRPr="00A31288" w:rsidRDefault="00FB42B5" w:rsidP="00A31288">
            <w:pPr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14:paraId="1C894318" w14:textId="77777777" w:rsidR="00FB42B5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Unos podataka u sustav (knjiženje izlaznih računa)</w:t>
            </w:r>
          </w:p>
        </w:tc>
        <w:tc>
          <w:tcPr>
            <w:tcW w:w="1268" w:type="pct"/>
          </w:tcPr>
          <w:p w14:paraId="58DFB2C7" w14:textId="77777777" w:rsidR="00FB42B5" w:rsidRPr="00A31288" w:rsidRDefault="00A31288" w:rsidP="00A312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1132" w:type="pct"/>
          </w:tcPr>
          <w:p w14:paraId="18DA6BF0" w14:textId="77777777" w:rsidR="00FB42B5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izlaznih računa, Glavna knjiga</w:t>
            </w:r>
          </w:p>
        </w:tc>
        <w:tc>
          <w:tcPr>
            <w:tcW w:w="1000" w:type="pct"/>
          </w:tcPr>
          <w:p w14:paraId="0E6BA265" w14:textId="77777777" w:rsidR="00FB42B5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Unutar mjeseca na koji se račun odnosi</w:t>
            </w:r>
          </w:p>
        </w:tc>
      </w:tr>
      <w:tr w:rsidR="00FB42B5" w:rsidRPr="00D35C17" w14:paraId="0972D6FB" w14:textId="77777777" w:rsidTr="00812FAD">
        <w:trPr>
          <w:trHeight w:val="745"/>
        </w:trPr>
        <w:tc>
          <w:tcPr>
            <w:tcW w:w="269" w:type="pct"/>
          </w:tcPr>
          <w:p w14:paraId="3B80A545" w14:textId="77777777" w:rsidR="00A31288" w:rsidRPr="00A31288" w:rsidRDefault="00A31288" w:rsidP="00A31288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</w:t>
            </w:r>
          </w:p>
        </w:tc>
        <w:tc>
          <w:tcPr>
            <w:tcW w:w="1332" w:type="pct"/>
          </w:tcPr>
          <w:p w14:paraId="51511ED5" w14:textId="77777777" w:rsidR="00FB42B5" w:rsidRPr="00A31288" w:rsidRDefault="00A31288" w:rsidP="00A312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Evidentiranje naplaćenih prihoda</w:t>
            </w:r>
          </w:p>
        </w:tc>
        <w:tc>
          <w:tcPr>
            <w:tcW w:w="1268" w:type="pct"/>
          </w:tcPr>
          <w:p w14:paraId="3018B842" w14:textId="77777777" w:rsidR="00FB42B5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14:paraId="3F617E83" w14:textId="77777777" w:rsidR="00FB42B5" w:rsidRPr="00882A0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ulaznih računa, Glavna knjiga</w:t>
            </w:r>
          </w:p>
        </w:tc>
        <w:tc>
          <w:tcPr>
            <w:tcW w:w="1000" w:type="pct"/>
          </w:tcPr>
          <w:p w14:paraId="1A3F4CD2" w14:textId="77777777" w:rsidR="00FB42B5" w:rsidRDefault="00A31288" w:rsidP="00A31288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Tjedno</w:t>
            </w:r>
          </w:p>
        </w:tc>
      </w:tr>
      <w:tr w:rsidR="00A31288" w:rsidRPr="00D35C17" w14:paraId="5592AD28" w14:textId="77777777" w:rsidTr="00812FAD">
        <w:trPr>
          <w:trHeight w:val="585"/>
        </w:trPr>
        <w:tc>
          <w:tcPr>
            <w:tcW w:w="269" w:type="pct"/>
          </w:tcPr>
          <w:p w14:paraId="15AE01A0" w14:textId="77777777" w:rsidR="00A31288" w:rsidRDefault="00A31288" w:rsidP="005242AF">
            <w:pPr>
              <w:widowControl w:val="0"/>
              <w:spacing w:before="20" w:after="20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  <w:p w14:paraId="4F811192" w14:textId="77777777" w:rsidR="00A31288" w:rsidRPr="00A31288" w:rsidRDefault="00A31288" w:rsidP="00A31288">
            <w:pPr>
              <w:rPr>
                <w:rFonts w:asciiTheme="minorHAnsi" w:hAnsiTheme="minorHAnsi"/>
              </w:rPr>
            </w:pPr>
          </w:p>
        </w:tc>
        <w:tc>
          <w:tcPr>
            <w:tcW w:w="1332" w:type="pct"/>
          </w:tcPr>
          <w:p w14:paraId="258BDB97" w14:textId="77777777" w:rsidR="00A3128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Praćenje naplate prihoda (analitika)</w:t>
            </w:r>
          </w:p>
          <w:p w14:paraId="017409A0" w14:textId="77777777" w:rsidR="00A31288" w:rsidRDefault="00A31288" w:rsidP="005242AF">
            <w:pPr>
              <w:rPr>
                <w:rFonts w:asciiTheme="minorHAnsi" w:hAnsiTheme="minorHAnsi"/>
              </w:rPr>
            </w:pPr>
          </w:p>
        </w:tc>
        <w:tc>
          <w:tcPr>
            <w:tcW w:w="1268" w:type="pct"/>
          </w:tcPr>
          <w:p w14:paraId="5BA1E377" w14:textId="77777777" w:rsidR="00A31288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14:paraId="6CA029BD" w14:textId="77777777"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Izvadak po poslovnom računu / </w:t>
            </w:r>
            <w:r>
              <w:rPr>
                <w:rFonts w:asciiTheme="minorHAnsi" w:hAnsiTheme="minorHAnsi"/>
              </w:rPr>
              <w:lastRenderedPageBreak/>
              <w:t>Blagajnički izvještaj-uplatnice</w:t>
            </w:r>
          </w:p>
        </w:tc>
        <w:tc>
          <w:tcPr>
            <w:tcW w:w="1000" w:type="pct"/>
          </w:tcPr>
          <w:p w14:paraId="576E3756" w14:textId="77777777"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Tjedno</w:t>
            </w:r>
          </w:p>
          <w:p w14:paraId="3A4DCBDD" w14:textId="77777777" w:rsidR="00A31288" w:rsidRPr="00396C3B" w:rsidRDefault="00A31288" w:rsidP="005242AF">
            <w:pPr>
              <w:rPr>
                <w:rFonts w:asciiTheme="minorHAnsi" w:hAnsiTheme="minorHAnsi"/>
              </w:rPr>
            </w:pPr>
          </w:p>
        </w:tc>
      </w:tr>
      <w:tr w:rsidR="00A31288" w:rsidRPr="00D35C17" w14:paraId="6DC915D3" w14:textId="77777777" w:rsidTr="00812FAD">
        <w:trPr>
          <w:trHeight w:val="555"/>
        </w:trPr>
        <w:tc>
          <w:tcPr>
            <w:tcW w:w="269" w:type="pct"/>
          </w:tcPr>
          <w:p w14:paraId="7709C97F" w14:textId="77777777" w:rsidR="00A31288" w:rsidRDefault="00A31288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332" w:type="pct"/>
          </w:tcPr>
          <w:p w14:paraId="4D83F18A" w14:textId="77777777" w:rsidR="00A31288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Utvrđivanje stanja dospjelih i nenaplaćenih potraživanja/prihoda</w:t>
            </w:r>
          </w:p>
        </w:tc>
        <w:tc>
          <w:tcPr>
            <w:tcW w:w="1268" w:type="pct"/>
          </w:tcPr>
          <w:p w14:paraId="59D62442" w14:textId="77777777" w:rsidR="00A31288" w:rsidRPr="00396C3B" w:rsidRDefault="00A31288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14:paraId="0739CBC0" w14:textId="77777777" w:rsidR="00A31288" w:rsidRPr="00396C3B" w:rsidRDefault="00A31288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Izvod otvorenih stavaka</w:t>
            </w:r>
          </w:p>
        </w:tc>
        <w:tc>
          <w:tcPr>
            <w:tcW w:w="1000" w:type="pct"/>
          </w:tcPr>
          <w:p w14:paraId="4F4A3B13" w14:textId="77777777" w:rsidR="00A31288" w:rsidRPr="00396C3B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Mjesečno</w:t>
            </w:r>
          </w:p>
        </w:tc>
      </w:tr>
      <w:tr w:rsidR="00A31288" w:rsidRPr="00D35C17" w14:paraId="30E20665" w14:textId="77777777" w:rsidTr="00812FAD">
        <w:trPr>
          <w:trHeight w:val="930"/>
        </w:trPr>
        <w:tc>
          <w:tcPr>
            <w:tcW w:w="269" w:type="pct"/>
          </w:tcPr>
          <w:p w14:paraId="56573C42" w14:textId="77777777" w:rsidR="00A31288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332" w:type="pct"/>
          </w:tcPr>
          <w:p w14:paraId="6BAF8C83" w14:textId="77777777" w:rsidR="00A31288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Upozoravanje i izdavanje opomena i opomena pred tužbu</w:t>
            </w:r>
          </w:p>
        </w:tc>
        <w:tc>
          <w:tcPr>
            <w:tcW w:w="1268" w:type="pct"/>
          </w:tcPr>
          <w:p w14:paraId="48AE63F1" w14:textId="77777777" w:rsidR="00A31288" w:rsidRPr="00396C3B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Računovodstvo</w:t>
            </w:r>
          </w:p>
        </w:tc>
        <w:tc>
          <w:tcPr>
            <w:tcW w:w="1132" w:type="pct"/>
          </w:tcPr>
          <w:p w14:paraId="653CF32F" w14:textId="77777777" w:rsidR="00A31288" w:rsidRPr="00396C3B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Opomene i opomene pred tužbu</w:t>
            </w:r>
          </w:p>
        </w:tc>
        <w:tc>
          <w:tcPr>
            <w:tcW w:w="1000" w:type="pct"/>
          </w:tcPr>
          <w:p w14:paraId="6E4A3BB8" w14:textId="77777777" w:rsidR="00A31288" w:rsidRPr="00396C3B" w:rsidRDefault="00A2701C" w:rsidP="00A27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</w:tc>
      </w:tr>
      <w:tr w:rsidR="00A2701C" w:rsidRPr="00D35C17" w14:paraId="5EE4C748" w14:textId="77777777" w:rsidTr="00812FAD">
        <w:trPr>
          <w:trHeight w:val="915"/>
        </w:trPr>
        <w:tc>
          <w:tcPr>
            <w:tcW w:w="269" w:type="pct"/>
          </w:tcPr>
          <w:p w14:paraId="6A1C109A" w14:textId="77777777" w:rsidR="00A2701C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332" w:type="pct"/>
          </w:tcPr>
          <w:p w14:paraId="51B5E1D3" w14:textId="77777777"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Donošenje Odluke o prisilnoj naplati potraživanja</w:t>
            </w:r>
          </w:p>
        </w:tc>
        <w:tc>
          <w:tcPr>
            <w:tcW w:w="1268" w:type="pct"/>
          </w:tcPr>
          <w:p w14:paraId="49A53B7C" w14:textId="77777777" w:rsidR="00A2701C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Ravnatelj</w:t>
            </w:r>
          </w:p>
        </w:tc>
        <w:tc>
          <w:tcPr>
            <w:tcW w:w="1132" w:type="pct"/>
          </w:tcPr>
          <w:p w14:paraId="62E7EA19" w14:textId="77777777"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Odluka o prisilnoj naplati potraživanja</w:t>
            </w:r>
          </w:p>
        </w:tc>
        <w:tc>
          <w:tcPr>
            <w:tcW w:w="1000" w:type="pct"/>
          </w:tcPr>
          <w:p w14:paraId="760CAA0E" w14:textId="77777777" w:rsidR="00A2701C" w:rsidRDefault="00A2701C" w:rsidP="00A270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</w:tc>
      </w:tr>
      <w:tr w:rsidR="00A2701C" w:rsidRPr="00D35C17" w14:paraId="6926293B" w14:textId="77777777" w:rsidTr="00812FAD">
        <w:trPr>
          <w:trHeight w:val="900"/>
        </w:trPr>
        <w:tc>
          <w:tcPr>
            <w:tcW w:w="269" w:type="pct"/>
          </w:tcPr>
          <w:p w14:paraId="09BDFA17" w14:textId="77777777" w:rsidR="00A2701C" w:rsidRDefault="00A2701C" w:rsidP="005242AF">
            <w:pPr>
              <w:widowControl w:val="0"/>
              <w:spacing w:before="20" w:after="20" w:line="360" w:lineRule="auto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332" w:type="pct"/>
          </w:tcPr>
          <w:p w14:paraId="582FEB2B" w14:textId="77777777" w:rsidR="00A2701C" w:rsidRDefault="00A2701C" w:rsidP="00524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Ovrha-prisilna naplata potraživanja u skladu s Ovršnim zakonom</w:t>
            </w:r>
          </w:p>
        </w:tc>
        <w:tc>
          <w:tcPr>
            <w:tcW w:w="1268" w:type="pct"/>
          </w:tcPr>
          <w:p w14:paraId="415DADE8" w14:textId="77777777" w:rsidR="00A2701C" w:rsidRDefault="00A2701C" w:rsidP="005242AF">
            <w:pPr>
              <w:widowControl w:val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Tajništvo/Odvjetnik</w:t>
            </w:r>
          </w:p>
        </w:tc>
        <w:tc>
          <w:tcPr>
            <w:tcW w:w="1132" w:type="pct"/>
          </w:tcPr>
          <w:p w14:paraId="41E57C97" w14:textId="77777777" w:rsidR="00A2701C" w:rsidRDefault="00A2701C" w:rsidP="00DA7F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Ovršni postupak kod javnog bilježnika i F</w:t>
            </w:r>
            <w:r w:rsidR="00DA7F58">
              <w:rPr>
                <w:rFonts w:asciiTheme="minorHAnsi" w:hAnsiTheme="minorHAnsi"/>
              </w:rPr>
              <w:t>INA-e.</w:t>
            </w:r>
          </w:p>
        </w:tc>
        <w:tc>
          <w:tcPr>
            <w:tcW w:w="1000" w:type="pct"/>
          </w:tcPr>
          <w:p w14:paraId="1BE9887F" w14:textId="77777777" w:rsidR="00A2701C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dana po donošenju Odluke</w:t>
            </w:r>
          </w:p>
        </w:tc>
      </w:tr>
    </w:tbl>
    <w:p w14:paraId="7808A601" w14:textId="77777777" w:rsidR="005242AF" w:rsidRDefault="005242AF" w:rsidP="004F4B98">
      <w:pPr>
        <w:jc w:val="center"/>
        <w:rPr>
          <w:rFonts w:asciiTheme="minorHAnsi" w:hAnsiTheme="minorHAnsi"/>
        </w:rPr>
      </w:pPr>
    </w:p>
    <w:p w14:paraId="7ED571F1" w14:textId="77777777" w:rsidR="00D35C17" w:rsidRPr="00D35C17" w:rsidRDefault="00D35C17" w:rsidP="004F4B98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Članak </w:t>
      </w:r>
      <w:r w:rsidR="004C244B">
        <w:rPr>
          <w:rFonts w:asciiTheme="minorHAnsi" w:hAnsiTheme="minorHAnsi"/>
        </w:rPr>
        <w:t>3</w:t>
      </w:r>
      <w:r w:rsidRPr="00D35C17">
        <w:rPr>
          <w:rFonts w:asciiTheme="minorHAnsi" w:hAnsiTheme="minorHAnsi"/>
        </w:rPr>
        <w:t>.</w:t>
      </w:r>
    </w:p>
    <w:p w14:paraId="5D8114DF" w14:textId="77777777" w:rsidR="005F180C" w:rsidRDefault="00812FAD" w:rsidP="00ED527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Ako po isteku roka nije naplaćeno potraživanje za koje je poslana Opomena, računovodstvo o tome obavještava ravnatelja koji donosi Odluku o prisilnoj naplati potraživanja te se pokreće ovršni postupak kod javnog bilježnika</w:t>
      </w:r>
      <w:r w:rsidR="00DA7F58">
        <w:rPr>
          <w:rFonts w:asciiTheme="minorHAnsi" w:hAnsiTheme="minorHAnsi"/>
        </w:rPr>
        <w:t xml:space="preserve"> odnosno FINA-e.</w:t>
      </w:r>
    </w:p>
    <w:p w14:paraId="3C0AA5A0" w14:textId="77777777" w:rsidR="00812FAD" w:rsidRPr="00DA7F58" w:rsidRDefault="00812FAD" w:rsidP="004C244B">
      <w:pPr>
        <w:jc w:val="center"/>
        <w:rPr>
          <w:rFonts w:asciiTheme="minorHAnsi" w:hAnsiTheme="minorHAnsi"/>
          <w:sz w:val="14"/>
        </w:rPr>
      </w:pPr>
    </w:p>
    <w:tbl>
      <w:tblPr>
        <w:tblW w:w="1059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2618"/>
        <w:gridCol w:w="2778"/>
        <w:gridCol w:w="2684"/>
        <w:gridCol w:w="1974"/>
      </w:tblGrid>
      <w:tr w:rsidR="007A3F37" w14:paraId="77E07454" w14:textId="77777777" w:rsidTr="007A3F37">
        <w:trPr>
          <w:trHeight w:val="900"/>
        </w:trPr>
        <w:tc>
          <w:tcPr>
            <w:tcW w:w="540" w:type="dxa"/>
          </w:tcPr>
          <w:p w14:paraId="7F80B334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  <w:p w14:paraId="0767C80E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  <w:p w14:paraId="337285CC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4B83AC3D" w14:textId="77777777"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Utvrđivanje knjigovodstvenog stanja dužnika</w:t>
            </w:r>
          </w:p>
        </w:tc>
        <w:tc>
          <w:tcPr>
            <w:tcW w:w="2804" w:type="dxa"/>
          </w:tcPr>
          <w:p w14:paraId="157384CB" w14:textId="77777777"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  <w:p w14:paraId="0BBA110D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  <w:p w14:paraId="7C2CE720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5" w:type="dxa"/>
          </w:tcPr>
          <w:p w14:paraId="61ABBACC" w14:textId="77777777" w:rsidR="00812FAD" w:rsidRDefault="00812FAD" w:rsidP="00812F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Knjigovodstvene kartice</w:t>
            </w:r>
          </w:p>
          <w:p w14:paraId="142A0DD6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55" w:type="dxa"/>
          </w:tcPr>
          <w:p w14:paraId="2C618989" w14:textId="77777777" w:rsidR="00812FAD" w:rsidRDefault="00812FAD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Tijekom godine</w:t>
            </w:r>
          </w:p>
          <w:p w14:paraId="34E6087D" w14:textId="77777777" w:rsidR="00812FAD" w:rsidRDefault="00812FAD" w:rsidP="0081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7A3F37" w14:paraId="2C0B18C3" w14:textId="77777777" w:rsidTr="007A3F37">
        <w:trPr>
          <w:trHeight w:val="915"/>
        </w:trPr>
        <w:tc>
          <w:tcPr>
            <w:tcW w:w="540" w:type="dxa"/>
          </w:tcPr>
          <w:p w14:paraId="78DBC14F" w14:textId="77777777" w:rsidR="007A3F37" w:rsidRDefault="007A3F37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2806" w:type="dxa"/>
          </w:tcPr>
          <w:p w14:paraId="2193EB36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Prikupljanje dokumentacije za ovršni postupak</w:t>
            </w:r>
          </w:p>
        </w:tc>
        <w:tc>
          <w:tcPr>
            <w:tcW w:w="2804" w:type="dxa"/>
          </w:tcPr>
          <w:p w14:paraId="42B345AB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Računovodstvo/Tajništvo</w:t>
            </w:r>
          </w:p>
        </w:tc>
        <w:tc>
          <w:tcPr>
            <w:tcW w:w="2385" w:type="dxa"/>
          </w:tcPr>
          <w:p w14:paraId="72847CCC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Knjigovodstvene kartice/Računi/Opomena sa povratnicom</w:t>
            </w:r>
          </w:p>
        </w:tc>
        <w:tc>
          <w:tcPr>
            <w:tcW w:w="2055" w:type="dxa"/>
          </w:tcPr>
          <w:p w14:paraId="5FB4897B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 isteka roka za zastaru potraživanja</w:t>
            </w:r>
          </w:p>
        </w:tc>
      </w:tr>
      <w:tr w:rsidR="007A3F37" w14:paraId="60AAD180" w14:textId="77777777" w:rsidTr="007A3F37">
        <w:trPr>
          <w:trHeight w:val="821"/>
        </w:trPr>
        <w:tc>
          <w:tcPr>
            <w:tcW w:w="540" w:type="dxa"/>
          </w:tcPr>
          <w:p w14:paraId="40C1CBF4" w14:textId="77777777" w:rsidR="007A3F37" w:rsidRDefault="007A3F37" w:rsidP="00812F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2806" w:type="dxa"/>
          </w:tcPr>
          <w:p w14:paraId="65BA24AF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Izrada prijedloga za ovrhu</w:t>
            </w:r>
          </w:p>
        </w:tc>
        <w:tc>
          <w:tcPr>
            <w:tcW w:w="2804" w:type="dxa"/>
          </w:tcPr>
          <w:p w14:paraId="311E2DA2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Tajništvo</w:t>
            </w:r>
          </w:p>
        </w:tc>
        <w:tc>
          <w:tcPr>
            <w:tcW w:w="2385" w:type="dxa"/>
          </w:tcPr>
          <w:p w14:paraId="6DC97471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Nacrt prijedloga za ovrhu Javnom bilježniku</w:t>
            </w:r>
          </w:p>
        </w:tc>
        <w:tc>
          <w:tcPr>
            <w:tcW w:w="2055" w:type="dxa"/>
          </w:tcPr>
          <w:p w14:paraId="64851606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011BE6" w14:paraId="0C8FCEE5" w14:textId="77777777" w:rsidTr="007A3F37">
        <w:trPr>
          <w:trHeight w:val="873"/>
        </w:trPr>
        <w:tc>
          <w:tcPr>
            <w:tcW w:w="540" w:type="dxa"/>
          </w:tcPr>
          <w:p w14:paraId="1433F5DE" w14:textId="77777777"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2806" w:type="dxa"/>
          </w:tcPr>
          <w:p w14:paraId="286BFB60" w14:textId="77777777" w:rsidR="00C26A8E" w:rsidRDefault="00C26A8E" w:rsidP="00DA7F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Ovjera i potpis </w:t>
            </w:r>
            <w:r w:rsidR="00DA7F58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rijedloga za ovrhu</w:t>
            </w:r>
          </w:p>
        </w:tc>
        <w:tc>
          <w:tcPr>
            <w:tcW w:w="2804" w:type="dxa"/>
          </w:tcPr>
          <w:p w14:paraId="51974E6B" w14:textId="77777777"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Ravnatelj</w:t>
            </w:r>
          </w:p>
        </w:tc>
        <w:tc>
          <w:tcPr>
            <w:tcW w:w="2385" w:type="dxa"/>
          </w:tcPr>
          <w:p w14:paraId="34A82FB8" w14:textId="77777777"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Prijedlog za ovrhu javnom bilježniku, odnosno FINA-i</w:t>
            </w:r>
          </w:p>
        </w:tc>
        <w:tc>
          <w:tcPr>
            <w:tcW w:w="2055" w:type="dxa"/>
          </w:tcPr>
          <w:p w14:paraId="333B7F4F" w14:textId="77777777" w:rsidR="00011BE6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7A3F37" w14:paraId="516D2704" w14:textId="77777777" w:rsidTr="007A3F37">
        <w:trPr>
          <w:trHeight w:val="873"/>
        </w:trPr>
        <w:tc>
          <w:tcPr>
            <w:tcW w:w="540" w:type="dxa"/>
          </w:tcPr>
          <w:p w14:paraId="0400EED4" w14:textId="77777777" w:rsidR="007A3F37" w:rsidRDefault="007A3F37" w:rsidP="00C26A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26A8E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806" w:type="dxa"/>
          </w:tcPr>
          <w:p w14:paraId="32D6E101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Dostava prijedloga za ovrhu Javnom bilježniku</w:t>
            </w:r>
            <w:r w:rsidR="00C26A8E">
              <w:rPr>
                <w:rFonts w:asciiTheme="minorHAnsi" w:hAnsiTheme="minorHAnsi"/>
              </w:rPr>
              <w:t>, odnosno FINA-i.</w:t>
            </w:r>
          </w:p>
        </w:tc>
        <w:tc>
          <w:tcPr>
            <w:tcW w:w="2804" w:type="dxa"/>
          </w:tcPr>
          <w:p w14:paraId="7882C0B9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Tajništvo</w:t>
            </w:r>
          </w:p>
        </w:tc>
        <w:tc>
          <w:tcPr>
            <w:tcW w:w="2385" w:type="dxa"/>
          </w:tcPr>
          <w:p w14:paraId="4B285F7C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Knjiga izlazne pošte</w:t>
            </w:r>
          </w:p>
        </w:tc>
        <w:tc>
          <w:tcPr>
            <w:tcW w:w="2055" w:type="dxa"/>
          </w:tcPr>
          <w:p w14:paraId="66E3EFA3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izrade prijedloga</w:t>
            </w:r>
          </w:p>
        </w:tc>
      </w:tr>
      <w:tr w:rsidR="007A3F37" w14:paraId="7F04F542" w14:textId="77777777" w:rsidTr="00812FAD">
        <w:trPr>
          <w:trHeight w:val="870"/>
        </w:trPr>
        <w:tc>
          <w:tcPr>
            <w:tcW w:w="540" w:type="dxa"/>
          </w:tcPr>
          <w:p w14:paraId="637EA662" w14:textId="77777777" w:rsidR="007A3F37" w:rsidRDefault="00C26A8E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7A3F37">
              <w:rPr>
                <w:rFonts w:asciiTheme="minorHAnsi" w:hAnsiTheme="minorHAnsi"/>
              </w:rPr>
              <w:t>.</w:t>
            </w:r>
          </w:p>
          <w:p w14:paraId="0CC1E6F4" w14:textId="77777777"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14:paraId="05C5E0F5" w14:textId="77777777"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14:paraId="1353C0F8" w14:textId="77777777"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14:paraId="0F1E92C8" w14:textId="77777777" w:rsidR="007A3F37" w:rsidRPr="007A3F37" w:rsidRDefault="007A3F37" w:rsidP="007A3F37">
            <w:pPr>
              <w:rPr>
                <w:rFonts w:asciiTheme="minorHAnsi" w:hAnsiTheme="minorHAnsi"/>
              </w:rPr>
            </w:pPr>
          </w:p>
          <w:p w14:paraId="22F1CE56" w14:textId="77777777" w:rsidR="007A3F37" w:rsidRPr="007A3F37" w:rsidRDefault="007A3F37" w:rsidP="007A3F37">
            <w:pPr>
              <w:rPr>
                <w:rFonts w:asciiTheme="minorHAnsi" w:hAnsiTheme="minorHAnsi"/>
              </w:rPr>
            </w:pPr>
          </w:p>
        </w:tc>
        <w:tc>
          <w:tcPr>
            <w:tcW w:w="2806" w:type="dxa"/>
          </w:tcPr>
          <w:p w14:paraId="31857E41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C26A8E">
              <w:rPr>
                <w:rFonts w:asciiTheme="minorHAnsi" w:hAnsiTheme="minorHAnsi"/>
              </w:rPr>
              <w:t>ostava pravomoćnih rješenja FINA</w:t>
            </w:r>
            <w:r>
              <w:rPr>
                <w:rFonts w:asciiTheme="minorHAnsi" w:hAnsiTheme="minorHAnsi"/>
              </w:rPr>
              <w:t>-i</w:t>
            </w:r>
          </w:p>
        </w:tc>
        <w:tc>
          <w:tcPr>
            <w:tcW w:w="2804" w:type="dxa"/>
          </w:tcPr>
          <w:p w14:paraId="69494240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Računovodstvo</w:t>
            </w:r>
          </w:p>
        </w:tc>
        <w:tc>
          <w:tcPr>
            <w:tcW w:w="2385" w:type="dxa"/>
          </w:tcPr>
          <w:p w14:paraId="3A7F8BC2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Pravomoćno i izvršno rješenje</w:t>
            </w:r>
          </w:p>
        </w:tc>
        <w:tc>
          <w:tcPr>
            <w:tcW w:w="2055" w:type="dxa"/>
          </w:tcPr>
          <w:p w14:paraId="4A216AA4" w14:textId="77777777" w:rsidR="007A3F37" w:rsidRDefault="007A3F37" w:rsidP="007A3F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Najkasnije dva dana od primitka klauzule pravomoćnosti i izvršnosti Rješenja</w:t>
            </w:r>
          </w:p>
        </w:tc>
      </w:tr>
    </w:tbl>
    <w:p w14:paraId="7C41E374" w14:textId="77777777" w:rsidR="00812FAD" w:rsidRDefault="00812FAD" w:rsidP="00882A08">
      <w:pPr>
        <w:rPr>
          <w:rFonts w:asciiTheme="minorHAnsi" w:hAnsiTheme="minorHAnsi"/>
        </w:rPr>
      </w:pPr>
    </w:p>
    <w:p w14:paraId="06BFCA5C" w14:textId="77777777" w:rsidR="004C244B" w:rsidRDefault="004C244B" w:rsidP="004C244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4.</w:t>
      </w:r>
    </w:p>
    <w:p w14:paraId="06C2F096" w14:textId="0184F3B4" w:rsidR="00D35C17" w:rsidRDefault="00D35C17" w:rsidP="005F180C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Ova procedura objavljena je na oglasnoj ploči </w:t>
      </w:r>
      <w:r w:rsidR="00DA7F58">
        <w:rPr>
          <w:rFonts w:asciiTheme="minorHAnsi" w:hAnsiTheme="minorHAnsi"/>
        </w:rPr>
        <w:t xml:space="preserve">i web stranici </w:t>
      </w:r>
      <w:r w:rsidRPr="00D35C17">
        <w:rPr>
          <w:rFonts w:asciiTheme="minorHAnsi" w:hAnsiTheme="minorHAnsi"/>
        </w:rPr>
        <w:t>Škole</w:t>
      </w:r>
      <w:r w:rsidR="00B53410">
        <w:rPr>
          <w:rFonts w:asciiTheme="minorHAnsi" w:hAnsiTheme="minorHAnsi"/>
        </w:rPr>
        <w:t xml:space="preserve"> </w:t>
      </w:r>
      <w:r w:rsidR="00C703C3">
        <w:rPr>
          <w:rFonts w:asciiTheme="minorHAnsi" w:hAnsiTheme="minorHAnsi"/>
        </w:rPr>
        <w:t>te</w:t>
      </w:r>
      <w:r w:rsidRPr="00D35C17">
        <w:rPr>
          <w:rFonts w:asciiTheme="minorHAnsi" w:hAnsiTheme="minorHAnsi"/>
        </w:rPr>
        <w:t xml:space="preserve"> stup</w:t>
      </w:r>
      <w:r w:rsidR="00B53410">
        <w:rPr>
          <w:rFonts w:asciiTheme="minorHAnsi" w:hAnsiTheme="minorHAnsi"/>
        </w:rPr>
        <w:t>a</w:t>
      </w:r>
      <w:r w:rsidRPr="00D35C17">
        <w:rPr>
          <w:rFonts w:asciiTheme="minorHAnsi" w:hAnsiTheme="minorHAnsi"/>
        </w:rPr>
        <w:t xml:space="preserve"> na snagu danom </w:t>
      </w:r>
      <w:r w:rsidR="00DA7F58">
        <w:rPr>
          <w:rFonts w:asciiTheme="minorHAnsi" w:hAnsiTheme="minorHAnsi"/>
        </w:rPr>
        <w:t>donošenja, a</w:t>
      </w:r>
      <w:r w:rsidR="00C703C3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primjenjuje se od </w:t>
      </w:r>
      <w:r w:rsidR="00E61C25">
        <w:rPr>
          <w:rFonts w:asciiTheme="minorHAnsi" w:hAnsiTheme="minorHAnsi"/>
        </w:rPr>
        <w:t>2.1.2021</w:t>
      </w:r>
      <w:r w:rsidRPr="00D35C17">
        <w:rPr>
          <w:rFonts w:asciiTheme="minorHAnsi" w:hAnsiTheme="minorHAnsi"/>
        </w:rPr>
        <w:t>. godine.</w:t>
      </w:r>
    </w:p>
    <w:p w14:paraId="7F9450B4" w14:textId="77777777"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14:paraId="77E8FBA7" w14:textId="77777777" w:rsidR="00D35C17" w:rsidRPr="005F180C" w:rsidRDefault="00252244" w:rsidP="005F180C">
      <w:pPr>
        <w:tabs>
          <w:tab w:val="left" w:pos="5520"/>
        </w:tabs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  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14:paraId="400B3605" w14:textId="56A5F37C" w:rsidR="00E468C7" w:rsidRPr="00D35C17" w:rsidRDefault="00B90FCC" w:rsidP="005F180C">
      <w:pPr>
        <w:tabs>
          <w:tab w:val="left" w:pos="5355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>Luciana Butković</w:t>
      </w:r>
      <w:r w:rsidR="00C703C3">
        <w:rPr>
          <w:rFonts w:asciiTheme="minorHAnsi" w:hAnsiTheme="minorHAnsi"/>
        </w:rPr>
        <w:t>, prof.</w:t>
      </w:r>
    </w:p>
    <w:sectPr w:rsidR="00E468C7" w:rsidRPr="00D35C17" w:rsidSect="00390636">
      <w:footerReference w:type="default" r:id="rId8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5FD5" w14:textId="77777777" w:rsidR="00160994" w:rsidRDefault="00160994" w:rsidP="00A72BE6">
      <w:r>
        <w:separator/>
      </w:r>
    </w:p>
  </w:endnote>
  <w:endnote w:type="continuationSeparator" w:id="0">
    <w:p w14:paraId="0F03AEE3" w14:textId="77777777" w:rsidR="00160994" w:rsidRDefault="00160994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203079"/>
      <w:docPartObj>
        <w:docPartGallery w:val="Page Numbers (Bottom of Page)"/>
        <w:docPartUnique/>
      </w:docPartObj>
    </w:sdtPr>
    <w:sdtEndPr/>
    <w:sdtContent>
      <w:p w14:paraId="5A80692E" w14:textId="77777777" w:rsidR="00ED5276" w:rsidRDefault="009D5364">
        <w:pPr>
          <w:pStyle w:val="Podnoje"/>
          <w:jc w:val="right"/>
        </w:pPr>
        <w:r>
          <w:fldChar w:fldCharType="begin"/>
        </w:r>
        <w:r w:rsidR="00ED5276">
          <w:instrText>PAGE   \* MERGEFORMAT</w:instrText>
        </w:r>
        <w:r>
          <w:fldChar w:fldCharType="separate"/>
        </w:r>
        <w:r w:rsidR="007A759F">
          <w:rPr>
            <w:noProof/>
          </w:rPr>
          <w:t>1</w:t>
        </w:r>
        <w:r>
          <w:fldChar w:fldCharType="end"/>
        </w:r>
      </w:p>
    </w:sdtContent>
  </w:sdt>
  <w:p w14:paraId="0B4FF8AF" w14:textId="77777777" w:rsidR="00ED5276" w:rsidRDefault="00ED52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FE66" w14:textId="77777777" w:rsidR="00160994" w:rsidRDefault="00160994" w:rsidP="00A72BE6">
      <w:r>
        <w:separator/>
      </w:r>
    </w:p>
  </w:footnote>
  <w:footnote w:type="continuationSeparator" w:id="0">
    <w:p w14:paraId="0557DF6E" w14:textId="77777777" w:rsidR="00160994" w:rsidRDefault="00160994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2D7"/>
    <w:multiLevelType w:val="hybridMultilevel"/>
    <w:tmpl w:val="F000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17"/>
    <w:rsid w:val="00006E33"/>
    <w:rsid w:val="00011BE6"/>
    <w:rsid w:val="0001617C"/>
    <w:rsid w:val="00034DFA"/>
    <w:rsid w:val="000559AF"/>
    <w:rsid w:val="001204B3"/>
    <w:rsid w:val="0013193A"/>
    <w:rsid w:val="0013584D"/>
    <w:rsid w:val="00160994"/>
    <w:rsid w:val="00170157"/>
    <w:rsid w:val="001E531D"/>
    <w:rsid w:val="002068FC"/>
    <w:rsid w:val="00250BB0"/>
    <w:rsid w:val="00252244"/>
    <w:rsid w:val="002867C3"/>
    <w:rsid w:val="002D0BA3"/>
    <w:rsid w:val="002F68E3"/>
    <w:rsid w:val="00326872"/>
    <w:rsid w:val="00354FB6"/>
    <w:rsid w:val="00380CC8"/>
    <w:rsid w:val="00396C3B"/>
    <w:rsid w:val="003E0546"/>
    <w:rsid w:val="003E34E9"/>
    <w:rsid w:val="004A2632"/>
    <w:rsid w:val="004C244B"/>
    <w:rsid w:val="004F4B98"/>
    <w:rsid w:val="00513F7A"/>
    <w:rsid w:val="005242AF"/>
    <w:rsid w:val="005B4E15"/>
    <w:rsid w:val="005D4401"/>
    <w:rsid w:val="005F180C"/>
    <w:rsid w:val="005F308B"/>
    <w:rsid w:val="00605636"/>
    <w:rsid w:val="00617C16"/>
    <w:rsid w:val="006A25B8"/>
    <w:rsid w:val="00716394"/>
    <w:rsid w:val="00765AE1"/>
    <w:rsid w:val="007A3F37"/>
    <w:rsid w:val="007A759F"/>
    <w:rsid w:val="007B3C86"/>
    <w:rsid w:val="007E0AE3"/>
    <w:rsid w:val="007E45F2"/>
    <w:rsid w:val="00810628"/>
    <w:rsid w:val="00812FAD"/>
    <w:rsid w:val="00835FE1"/>
    <w:rsid w:val="00860637"/>
    <w:rsid w:val="00862A47"/>
    <w:rsid w:val="00882A08"/>
    <w:rsid w:val="008C0FCA"/>
    <w:rsid w:val="008C550E"/>
    <w:rsid w:val="00961626"/>
    <w:rsid w:val="009D2923"/>
    <w:rsid w:val="009D5364"/>
    <w:rsid w:val="009E0F24"/>
    <w:rsid w:val="009E61F0"/>
    <w:rsid w:val="00A212AC"/>
    <w:rsid w:val="00A2701C"/>
    <w:rsid w:val="00A31288"/>
    <w:rsid w:val="00A317D1"/>
    <w:rsid w:val="00A72BE6"/>
    <w:rsid w:val="00A957B2"/>
    <w:rsid w:val="00AC5D51"/>
    <w:rsid w:val="00B14CA3"/>
    <w:rsid w:val="00B30036"/>
    <w:rsid w:val="00B37E43"/>
    <w:rsid w:val="00B53410"/>
    <w:rsid w:val="00B730FE"/>
    <w:rsid w:val="00B90FCC"/>
    <w:rsid w:val="00BF1633"/>
    <w:rsid w:val="00C26A8E"/>
    <w:rsid w:val="00C308EE"/>
    <w:rsid w:val="00C45C04"/>
    <w:rsid w:val="00C703C3"/>
    <w:rsid w:val="00C7461D"/>
    <w:rsid w:val="00CA5B62"/>
    <w:rsid w:val="00D11C3F"/>
    <w:rsid w:val="00D35C17"/>
    <w:rsid w:val="00D66A14"/>
    <w:rsid w:val="00DA5348"/>
    <w:rsid w:val="00DA7F58"/>
    <w:rsid w:val="00DE2C0F"/>
    <w:rsid w:val="00E1749B"/>
    <w:rsid w:val="00E20B68"/>
    <w:rsid w:val="00E468C7"/>
    <w:rsid w:val="00E5547C"/>
    <w:rsid w:val="00E61C25"/>
    <w:rsid w:val="00E7613A"/>
    <w:rsid w:val="00E854EF"/>
    <w:rsid w:val="00ED5276"/>
    <w:rsid w:val="00F35887"/>
    <w:rsid w:val="00F3635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0DDE"/>
  <w15:docId w15:val="{A8C50E54-42D9-4B7A-9608-B7364E7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F24B-60B5-4249-A22B-E1D73077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Luciana Butković</cp:lastModifiedBy>
  <cp:revision>5</cp:revision>
  <cp:lastPrinted>2020-02-19T12:12:00Z</cp:lastPrinted>
  <dcterms:created xsi:type="dcterms:W3CDTF">2022-02-24T14:05:00Z</dcterms:created>
  <dcterms:modified xsi:type="dcterms:W3CDTF">2022-02-28T05:30:00Z</dcterms:modified>
</cp:coreProperties>
</file>